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A6" w:rsidRDefault="00AF7FA6">
      <w:pPr>
        <w:pStyle w:val="ConsPlusTitle"/>
        <w:jc w:val="center"/>
        <w:outlineLvl w:val="0"/>
      </w:pPr>
      <w:r>
        <w:t>РЕГИОНАЛЬНАЯ СЛУЖБА ПО ТАРИФАМ ПЕРМСКОГО КРАЯ</w:t>
      </w:r>
    </w:p>
    <w:p w:rsidR="00AF7FA6" w:rsidRDefault="00AF7FA6">
      <w:pPr>
        <w:pStyle w:val="ConsPlusTitle"/>
        <w:jc w:val="center"/>
      </w:pPr>
    </w:p>
    <w:p w:rsidR="00AF7FA6" w:rsidRDefault="00AF7FA6">
      <w:pPr>
        <w:pStyle w:val="ConsPlusTitle"/>
        <w:jc w:val="center"/>
      </w:pPr>
      <w:r>
        <w:t>ПОСТАНОВЛЕНИЕ</w:t>
      </w:r>
    </w:p>
    <w:p w:rsidR="00AF7FA6" w:rsidRDefault="00AF7FA6">
      <w:pPr>
        <w:pStyle w:val="ConsPlusTitle"/>
        <w:jc w:val="center"/>
      </w:pPr>
      <w:r>
        <w:t>от 14 ноября 2016 г. N 60-тп</w:t>
      </w:r>
    </w:p>
    <w:p w:rsidR="00AF7FA6" w:rsidRDefault="00AF7FA6">
      <w:pPr>
        <w:pStyle w:val="ConsPlusTitle"/>
        <w:jc w:val="center"/>
      </w:pPr>
    </w:p>
    <w:p w:rsidR="00AF7FA6" w:rsidRDefault="00AF7FA6">
      <w:pPr>
        <w:pStyle w:val="ConsPlusTitle"/>
        <w:jc w:val="center"/>
      </w:pPr>
      <w:r>
        <w:t>ОБ УСТАНОВЛЕНИИ ПЛАТЫ ЗА ТЕХНОЛОГИЧЕСКОЕ ПРИСОЕДИНЕНИЕ</w:t>
      </w:r>
    </w:p>
    <w:p w:rsidR="00AF7FA6" w:rsidRDefault="00AF7FA6">
      <w:pPr>
        <w:pStyle w:val="ConsPlusTitle"/>
        <w:jc w:val="center"/>
      </w:pPr>
      <w:r>
        <w:t>К СЕТЯМ ГАЗОРАСПРЕДЕЛЕНИЯ АКЦИОНЕРНОГО ОБЩЕСТВА</w:t>
      </w:r>
    </w:p>
    <w:p w:rsidR="00AF7FA6" w:rsidRDefault="00AF7FA6">
      <w:pPr>
        <w:pStyle w:val="ConsPlusTitle"/>
        <w:jc w:val="center"/>
      </w:pPr>
      <w:r>
        <w:t>"ГАЗПРОМ ГАЗОРАСПРЕДЕЛЕНИЕ ПЕРМЬ" НА 2017 ГОД</w:t>
      </w:r>
    </w:p>
    <w:p w:rsidR="00AF7FA6" w:rsidRDefault="00AF7FA6">
      <w:pPr>
        <w:pStyle w:val="ConsPlusNormal"/>
        <w:jc w:val="both"/>
      </w:pPr>
    </w:p>
    <w:p w:rsidR="00AF7FA6" w:rsidRDefault="00AF7FA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31 марта 1999 г. N 69-ФЗ "О газоснабжении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2000 г.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</w:t>
      </w:r>
      <w:proofErr w:type="gramEnd"/>
      <w:r>
        <w:t xml:space="preserve"> </w:t>
      </w:r>
      <w:proofErr w:type="gramStart"/>
      <w:r>
        <w:t xml:space="preserve">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28 апреля 2014 года N 101-э/3 "Об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</w:t>
      </w:r>
      <w:proofErr w:type="gramEnd"/>
      <w:r>
        <w:t xml:space="preserve"> (или) стандартизированных ставок, определяющих ее величину",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5 августа 2013 г. N 1057-п "Об утверждении Положения о Региональной службе по тарифам Пермского края" Региональная служба по тарифам Пермского края постановляет:</w:t>
      </w:r>
    </w:p>
    <w:p w:rsidR="00AF7FA6" w:rsidRDefault="00AF7FA6">
      <w:pPr>
        <w:pStyle w:val="ConsPlusNormal"/>
        <w:jc w:val="both"/>
      </w:pPr>
    </w:p>
    <w:p w:rsidR="00AF7FA6" w:rsidRDefault="00AF7FA6">
      <w:pPr>
        <w:pStyle w:val="ConsPlusNormal"/>
        <w:ind w:firstLine="540"/>
        <w:jc w:val="both"/>
      </w:pPr>
      <w:bookmarkStart w:id="0" w:name="P12"/>
      <w:bookmarkEnd w:id="0"/>
      <w:r>
        <w:t xml:space="preserve">1. Установить </w:t>
      </w:r>
      <w:hyperlink w:anchor="P30" w:history="1">
        <w:r>
          <w:rPr>
            <w:color w:val="0000FF"/>
          </w:rPr>
          <w:t>плату</w:t>
        </w:r>
      </w:hyperlink>
      <w:r>
        <w:t xml:space="preserve"> за технологическое присоединение газоиспользующего оборудования к сетям газораспределения акционерного общества "Газпром газораспределение Пермь" или к существующим сетям </w:t>
      </w:r>
      <w:proofErr w:type="spellStart"/>
      <w:r>
        <w:t>газопотребления</w:t>
      </w:r>
      <w:proofErr w:type="spellEnd"/>
      <w:r>
        <w:t xml:space="preserve">, принадлежащим на праве собственности или на ином законном основании лицу, которое не оказывает услуг по транспортировке газа, и </w:t>
      </w:r>
      <w:proofErr w:type="gramStart"/>
      <w:r>
        <w:t>присоединенным к сетям газораспределения акционерного общества "Газпром газораспределение Пермь" на территории Пермского края, согласно приложению.</w:t>
      </w:r>
      <w:proofErr w:type="gramEnd"/>
    </w:p>
    <w:p w:rsidR="00AF7FA6" w:rsidRDefault="00AF7FA6">
      <w:pPr>
        <w:pStyle w:val="ConsPlusNormal"/>
        <w:ind w:firstLine="540"/>
        <w:jc w:val="both"/>
      </w:pPr>
      <w:r>
        <w:t xml:space="preserve">2. Установить выпадающие доходы акционерного общества "Газпром газораспределение Пермь" от технологического присоединения по </w:t>
      </w:r>
      <w:hyperlink w:anchor="P12" w:history="1">
        <w:r>
          <w:rPr>
            <w:color w:val="0000FF"/>
          </w:rPr>
          <w:t>пункту 1</w:t>
        </w:r>
      </w:hyperlink>
      <w:r>
        <w:t xml:space="preserve"> в размере 68202,52 тыс. рублей. При этом размер экономически обоснованной платы за технологическое присоединение к сетям газораспределения акционерного общества "Газпром газораспределение Пермь" на 2017 год составляет 111616,62 рубля (с учетом НДС), в том числе:</w:t>
      </w:r>
    </w:p>
    <w:p w:rsidR="00AF7FA6" w:rsidRDefault="00AF7FA6">
      <w:pPr>
        <w:pStyle w:val="ConsPlusNormal"/>
        <w:ind w:firstLine="540"/>
        <w:jc w:val="both"/>
      </w:pPr>
      <w:r>
        <w:t>2.1. затраты на разработку проектной документации и выполнение технических условий - 105102,31 рубля;</w:t>
      </w:r>
    </w:p>
    <w:p w:rsidR="00AF7FA6" w:rsidRDefault="00AF7FA6">
      <w:pPr>
        <w:pStyle w:val="ConsPlusNormal"/>
        <w:ind w:firstLine="540"/>
        <w:jc w:val="both"/>
      </w:pPr>
      <w:bookmarkStart w:id="1" w:name="P15"/>
      <w:bookmarkEnd w:id="1"/>
      <w:r>
        <w:t>2.2. проверка выполнения технических условий, осуществление фактического присоединения и пуск газа - 6514,31 рубля.</w:t>
      </w:r>
    </w:p>
    <w:p w:rsidR="00AF7FA6" w:rsidRDefault="00AF7FA6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AF7FA6" w:rsidRDefault="00AF7FA6">
      <w:pPr>
        <w:pStyle w:val="ConsPlusNormal"/>
        <w:jc w:val="both"/>
      </w:pPr>
    </w:p>
    <w:p w:rsidR="00AF7FA6" w:rsidRDefault="00AF7FA6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</w:t>
      </w:r>
    </w:p>
    <w:p w:rsidR="00AF7FA6" w:rsidRDefault="00AF7FA6">
      <w:pPr>
        <w:pStyle w:val="ConsPlusNormal"/>
        <w:jc w:val="right"/>
      </w:pPr>
      <w:r>
        <w:t>А.А.БЕСЕДИН</w:t>
      </w:r>
    </w:p>
    <w:p w:rsidR="00AF7FA6" w:rsidRDefault="00AF7FA6">
      <w:pPr>
        <w:pStyle w:val="ConsPlusNormal"/>
        <w:jc w:val="both"/>
      </w:pPr>
    </w:p>
    <w:p w:rsidR="00AF7FA6" w:rsidRDefault="00AF7FA6">
      <w:pPr>
        <w:pStyle w:val="ConsPlusNormal"/>
        <w:jc w:val="both"/>
      </w:pPr>
    </w:p>
    <w:p w:rsidR="00AF7FA6" w:rsidRDefault="00AF7FA6">
      <w:pPr>
        <w:pStyle w:val="ConsPlusNormal"/>
        <w:jc w:val="both"/>
      </w:pPr>
    </w:p>
    <w:p w:rsidR="00AF7FA6" w:rsidRDefault="00AF7FA6">
      <w:pPr>
        <w:pStyle w:val="ConsPlusNormal"/>
        <w:jc w:val="both"/>
      </w:pPr>
    </w:p>
    <w:p w:rsidR="00AF7FA6" w:rsidRDefault="00AF7FA6">
      <w:pPr>
        <w:pStyle w:val="ConsPlusNormal"/>
        <w:jc w:val="both"/>
      </w:pPr>
    </w:p>
    <w:p w:rsidR="00BE7FB8" w:rsidRDefault="00BE7FB8">
      <w:pPr>
        <w:pStyle w:val="ConsPlusNormal"/>
        <w:jc w:val="right"/>
        <w:outlineLvl w:val="0"/>
      </w:pPr>
    </w:p>
    <w:p w:rsidR="00BE7FB8" w:rsidRDefault="00BE7FB8">
      <w:pPr>
        <w:pStyle w:val="ConsPlusNormal"/>
        <w:jc w:val="right"/>
        <w:outlineLvl w:val="0"/>
      </w:pPr>
    </w:p>
    <w:p w:rsidR="00BE7FB8" w:rsidRDefault="00BE7FB8">
      <w:pPr>
        <w:pStyle w:val="ConsPlusNormal"/>
        <w:jc w:val="right"/>
        <w:outlineLvl w:val="0"/>
      </w:pPr>
    </w:p>
    <w:p w:rsidR="00BE7FB8" w:rsidRDefault="00BE7FB8">
      <w:pPr>
        <w:pStyle w:val="ConsPlusNormal"/>
        <w:jc w:val="right"/>
        <w:outlineLvl w:val="0"/>
      </w:pPr>
    </w:p>
    <w:p w:rsidR="00BE7FB8" w:rsidRDefault="00BE7FB8">
      <w:pPr>
        <w:pStyle w:val="ConsPlusNormal"/>
        <w:jc w:val="right"/>
        <w:outlineLvl w:val="0"/>
      </w:pPr>
    </w:p>
    <w:p w:rsidR="00BE7FB8" w:rsidRDefault="00BE7FB8">
      <w:pPr>
        <w:pStyle w:val="ConsPlusNormal"/>
        <w:jc w:val="right"/>
        <w:outlineLvl w:val="0"/>
      </w:pPr>
    </w:p>
    <w:p w:rsidR="00BE7FB8" w:rsidRDefault="00BE7FB8">
      <w:pPr>
        <w:pStyle w:val="ConsPlusNormal"/>
        <w:jc w:val="right"/>
        <w:outlineLvl w:val="0"/>
      </w:pPr>
    </w:p>
    <w:p w:rsidR="00BE7FB8" w:rsidRDefault="00BE7FB8">
      <w:pPr>
        <w:pStyle w:val="ConsPlusNormal"/>
        <w:jc w:val="right"/>
        <w:outlineLvl w:val="0"/>
      </w:pPr>
    </w:p>
    <w:p w:rsidR="00BE7FB8" w:rsidRDefault="00BE7FB8">
      <w:pPr>
        <w:pStyle w:val="ConsPlusNormal"/>
        <w:jc w:val="right"/>
        <w:outlineLvl w:val="0"/>
      </w:pPr>
    </w:p>
    <w:p w:rsidR="00BE7FB8" w:rsidRDefault="00BE7FB8">
      <w:pPr>
        <w:pStyle w:val="ConsPlusNormal"/>
        <w:jc w:val="right"/>
        <w:outlineLvl w:val="0"/>
      </w:pPr>
    </w:p>
    <w:p w:rsidR="00BE7FB8" w:rsidRDefault="00BE7FB8">
      <w:pPr>
        <w:pStyle w:val="ConsPlusNormal"/>
        <w:jc w:val="right"/>
        <w:outlineLvl w:val="0"/>
      </w:pPr>
    </w:p>
    <w:p w:rsidR="00BE7FB8" w:rsidRDefault="00BE7FB8">
      <w:pPr>
        <w:pStyle w:val="ConsPlusNormal"/>
        <w:jc w:val="right"/>
        <w:outlineLvl w:val="0"/>
      </w:pPr>
    </w:p>
    <w:p w:rsidR="00AF7FA6" w:rsidRDefault="00AF7FA6" w:rsidP="00BE7FB8">
      <w:pPr>
        <w:pStyle w:val="ConsPlusNormal"/>
        <w:jc w:val="right"/>
        <w:outlineLvl w:val="0"/>
      </w:pPr>
      <w:r>
        <w:lastRenderedPageBreak/>
        <w:t>Приложение</w:t>
      </w:r>
      <w:r w:rsidR="00BE7FB8">
        <w:t xml:space="preserve"> </w:t>
      </w:r>
      <w:r>
        <w:t>к Постановлению</w:t>
      </w:r>
      <w:r w:rsidR="00BE7FB8">
        <w:t xml:space="preserve"> </w:t>
      </w:r>
      <w:r>
        <w:t>РСТ Пермского края</w:t>
      </w:r>
      <w:r w:rsidR="00BE7FB8">
        <w:t xml:space="preserve"> </w:t>
      </w:r>
      <w:r>
        <w:t>от 14.11.2016 N 60-тп</w:t>
      </w:r>
    </w:p>
    <w:p w:rsidR="00AF7FA6" w:rsidRDefault="00AF7FA6">
      <w:pPr>
        <w:pStyle w:val="ConsPlusNormal"/>
        <w:jc w:val="both"/>
      </w:pPr>
    </w:p>
    <w:p w:rsidR="00AF7FA6" w:rsidRDefault="00AF7FA6">
      <w:pPr>
        <w:pStyle w:val="ConsPlusTitle"/>
        <w:jc w:val="center"/>
      </w:pPr>
      <w:bookmarkStart w:id="2" w:name="P30"/>
      <w:bookmarkEnd w:id="2"/>
      <w:r>
        <w:t>ПЛАТА ЗА ТЕХНОЛОГИЧЕСКОЕ ПРИСОЕДИНЕНИЕ ГАЗОИСПОЛЬЗУЮЩЕГО</w:t>
      </w:r>
    </w:p>
    <w:p w:rsidR="00AF7FA6" w:rsidRDefault="00AF7FA6">
      <w:pPr>
        <w:pStyle w:val="ConsPlusTitle"/>
        <w:jc w:val="center"/>
      </w:pPr>
      <w:r>
        <w:t>ОБОРУДОВАНИЯ К СЕТЯМ ГАЗОРАСПРЕДЕЛЕНИЯ АКЦИОНЕРНОГО ОБЩЕСТВА</w:t>
      </w:r>
    </w:p>
    <w:p w:rsidR="00AF7FA6" w:rsidRDefault="00AF7FA6">
      <w:pPr>
        <w:pStyle w:val="ConsPlusTitle"/>
        <w:jc w:val="center"/>
      </w:pPr>
      <w:r>
        <w:t>"ГАЗПРОМ ГАЗОРАСПРЕДЕЛЕНИЕ ПЕРМЬ" ИЛИ К СУЩЕСТВУЮЩИМ СЕТЯМ</w:t>
      </w:r>
    </w:p>
    <w:p w:rsidR="00AF7FA6" w:rsidRDefault="00AF7FA6">
      <w:pPr>
        <w:pStyle w:val="ConsPlusTitle"/>
        <w:jc w:val="center"/>
      </w:pPr>
      <w:r>
        <w:t xml:space="preserve">ГАЗОПОТРЕБЛЕНИЯ, </w:t>
      </w:r>
      <w:proofErr w:type="gramStart"/>
      <w:r>
        <w:t>ПРИНАДЛЕЖАЩИМ</w:t>
      </w:r>
      <w:proofErr w:type="gramEnd"/>
      <w:r>
        <w:t xml:space="preserve"> НА ПРАВЕ СОБСТВЕННОСТИ</w:t>
      </w:r>
    </w:p>
    <w:p w:rsidR="00AF7FA6" w:rsidRDefault="00AF7FA6">
      <w:pPr>
        <w:pStyle w:val="ConsPlusTitle"/>
        <w:jc w:val="center"/>
      </w:pPr>
      <w:r>
        <w:t>ИЛИ НА ИНОМ ЗАКОННОМ ОСНОВАНИИ ЛИЦУ, КОТОРОЕ НЕ ОКАЗЫВАЕТ</w:t>
      </w:r>
    </w:p>
    <w:p w:rsidR="00AF7FA6" w:rsidRDefault="00AF7FA6">
      <w:pPr>
        <w:pStyle w:val="ConsPlusTitle"/>
        <w:jc w:val="center"/>
      </w:pPr>
      <w:proofErr w:type="gramStart"/>
      <w:r>
        <w:t>УСЛУГ ПО ТРАНСПОРТИРОВКЕ ГАЗА, И ПРИСОЕДИНЕННЫМ К СЕТЯМ</w:t>
      </w:r>
      <w:proofErr w:type="gramEnd"/>
    </w:p>
    <w:p w:rsidR="00AF7FA6" w:rsidRDefault="00AF7FA6">
      <w:pPr>
        <w:pStyle w:val="ConsPlusTitle"/>
        <w:jc w:val="center"/>
      </w:pPr>
      <w:r>
        <w:t>ГАЗОРАСПРЕДЕЛЕНИЯ АКЦИОНЕРНОГО ОБЩЕСТВА "ГАЗПРОМ</w:t>
      </w:r>
    </w:p>
    <w:p w:rsidR="00AF7FA6" w:rsidRDefault="00AF7FA6">
      <w:pPr>
        <w:pStyle w:val="ConsPlusTitle"/>
        <w:jc w:val="center"/>
      </w:pPr>
      <w:r>
        <w:t>ГАЗОРАСПРЕДЕЛЕНИЕ ПЕРМЬ" НА ТЕРРИТОРИИ ПЕРМСКОГО КРАЯ</w:t>
      </w:r>
    </w:p>
    <w:p w:rsidR="00AF7FA6" w:rsidRDefault="00AF7FA6">
      <w:pPr>
        <w:pStyle w:val="ConsPlusTitle"/>
        <w:jc w:val="center"/>
      </w:pPr>
      <w:r>
        <w:t>С 1 ЯНВАРЯ 2017 ГОДА ПО 31 ДЕКАБРЯ 2017 ГОДА</w:t>
      </w:r>
    </w:p>
    <w:p w:rsidR="00AF7FA6" w:rsidRDefault="00AF7F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701"/>
      </w:tblGrid>
      <w:tr w:rsidR="00AF7FA6" w:rsidTr="00BE7FB8">
        <w:trPr>
          <w:trHeight w:val="777"/>
        </w:trPr>
        <w:tc>
          <w:tcPr>
            <w:tcW w:w="567" w:type="dxa"/>
            <w:vAlign w:val="center"/>
          </w:tcPr>
          <w:p w:rsidR="00AF7FA6" w:rsidRDefault="00AF7F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38" w:type="dxa"/>
            <w:vAlign w:val="center"/>
          </w:tcPr>
          <w:p w:rsidR="00AF7FA6" w:rsidRDefault="00AF7FA6">
            <w:pPr>
              <w:pStyle w:val="ConsPlusNormal"/>
              <w:jc w:val="center"/>
            </w:pPr>
            <w:r>
              <w:t>Заявители</w:t>
            </w:r>
          </w:p>
        </w:tc>
        <w:tc>
          <w:tcPr>
            <w:tcW w:w="1701" w:type="dxa"/>
            <w:vAlign w:val="center"/>
          </w:tcPr>
          <w:p w:rsidR="00AF7FA6" w:rsidRDefault="00AF7FA6">
            <w:pPr>
              <w:pStyle w:val="ConsPlusNormal"/>
              <w:jc w:val="center"/>
            </w:pPr>
            <w:r>
              <w:t>Плата за подключение, руб.</w:t>
            </w:r>
          </w:p>
        </w:tc>
      </w:tr>
      <w:tr w:rsidR="00AF7FA6" w:rsidTr="00BE7FB8">
        <w:tc>
          <w:tcPr>
            <w:tcW w:w="567" w:type="dxa"/>
          </w:tcPr>
          <w:p w:rsidR="00AF7FA6" w:rsidRDefault="00AF7F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AF7FA6" w:rsidRDefault="00AF7FA6">
            <w:pPr>
              <w:pStyle w:val="ConsPlusNormal"/>
              <w:jc w:val="both"/>
            </w:pPr>
            <w:proofErr w:type="gramStart"/>
            <w:r>
              <w:t>Плата за технологическое присоединение газоиспользующего оборудования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</w:t>
            </w:r>
            <w:proofErr w:type="gramEnd"/>
            <w:r>
              <w:t xml:space="preserve"> не более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газа) (без учета НДС)</w:t>
            </w:r>
          </w:p>
        </w:tc>
        <w:tc>
          <w:tcPr>
            <w:tcW w:w="1701" w:type="dxa"/>
          </w:tcPr>
          <w:p w:rsidR="00AF7FA6" w:rsidRDefault="00AF7FA6">
            <w:pPr>
              <w:pStyle w:val="ConsPlusNormal"/>
              <w:jc w:val="center"/>
            </w:pPr>
            <w:r>
              <w:t>59685,66</w:t>
            </w:r>
          </w:p>
        </w:tc>
      </w:tr>
      <w:tr w:rsidR="00AF7FA6" w:rsidTr="00BE7FB8">
        <w:tc>
          <w:tcPr>
            <w:tcW w:w="567" w:type="dxa"/>
          </w:tcPr>
          <w:p w:rsidR="00AF7FA6" w:rsidRDefault="00AF7F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AF7FA6" w:rsidRDefault="00AF7FA6">
            <w:pPr>
              <w:pStyle w:val="ConsPlusNormal"/>
              <w:jc w:val="both"/>
            </w:pPr>
            <w:proofErr w:type="gramStart"/>
            <w:r>
              <w:t>Плата за технологическое присоединение газоиспользующего оборудования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</w:t>
            </w:r>
            <w:proofErr w:type="gramEnd"/>
            <w:r>
              <w:t xml:space="preserve">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газа) (с учетом НДС)</w:t>
            </w:r>
          </w:p>
        </w:tc>
        <w:tc>
          <w:tcPr>
            <w:tcW w:w="1701" w:type="dxa"/>
          </w:tcPr>
          <w:p w:rsidR="00AF7FA6" w:rsidRDefault="00AF7FA6">
            <w:pPr>
              <w:pStyle w:val="ConsPlusNormal"/>
              <w:jc w:val="center"/>
            </w:pPr>
            <w:r>
              <w:t xml:space="preserve">40000,00 </w:t>
            </w:r>
            <w:hyperlink w:anchor="P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F7FA6" w:rsidTr="00BE7FB8">
        <w:tc>
          <w:tcPr>
            <w:tcW w:w="567" w:type="dxa"/>
          </w:tcPr>
          <w:p w:rsidR="00AF7FA6" w:rsidRDefault="00AF7F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AF7FA6" w:rsidRDefault="00AF7FA6">
            <w:pPr>
              <w:pStyle w:val="ConsPlusNormal"/>
              <w:jc w:val="both"/>
            </w:pPr>
            <w:r>
              <w:t>Плата за технологическое присоединение газоиспользующего оборудования с максимальным расходом газа, не превышающим 5 куб. метров в час для следующих категорий граждан:</w:t>
            </w:r>
          </w:p>
          <w:p w:rsidR="00AF7FA6" w:rsidRDefault="00AF7FA6">
            <w:pPr>
              <w:pStyle w:val="ConsPlusNormal"/>
              <w:jc w:val="both"/>
            </w:pPr>
            <w:r>
              <w:t>- ветераны Великой Отечественной войны;</w:t>
            </w:r>
          </w:p>
          <w:p w:rsidR="00AF7FA6" w:rsidRDefault="00AF7FA6">
            <w:pPr>
              <w:pStyle w:val="ConsPlusNormal"/>
              <w:jc w:val="both"/>
            </w:pPr>
            <w:r>
              <w:t>- семьи, имеющие детей инвалидов;</w:t>
            </w:r>
          </w:p>
          <w:p w:rsidR="00AF7FA6" w:rsidRDefault="00AF7FA6">
            <w:pPr>
              <w:pStyle w:val="ConsPlusNormal"/>
              <w:jc w:val="both"/>
            </w:pPr>
            <w:r>
              <w:t>- многодетные семьи, семьи, принявшие детей-сирот и детей, оставшихся без попечения родителей, на воспитание под опеку (попечительство), в приемную семью и имеющим с учетом указанных детей троих и более детей (включая родных и усыновленных (удочеренных);</w:t>
            </w:r>
          </w:p>
          <w:p w:rsidR="00AF7FA6" w:rsidRDefault="00AF7FA6">
            <w:pPr>
              <w:pStyle w:val="ConsPlusNormal"/>
              <w:jc w:val="both"/>
            </w:pPr>
            <w:r>
              <w:t>- неработающие инвалиды I и II группы</w:t>
            </w:r>
          </w:p>
          <w:p w:rsidR="00AF7FA6" w:rsidRDefault="00AF7FA6">
            <w:pPr>
              <w:pStyle w:val="ConsPlusNormal"/>
              <w:jc w:val="both"/>
            </w:pPr>
            <w:r>
              <w:t>(с учетом НДС)</w:t>
            </w:r>
          </w:p>
        </w:tc>
        <w:tc>
          <w:tcPr>
            <w:tcW w:w="1701" w:type="dxa"/>
          </w:tcPr>
          <w:p w:rsidR="00AF7FA6" w:rsidRDefault="00AF7FA6">
            <w:pPr>
              <w:pStyle w:val="ConsPlusNormal"/>
              <w:jc w:val="center"/>
            </w:pPr>
            <w:r>
              <w:t xml:space="preserve">23881,76 </w:t>
            </w:r>
            <w:hyperlink w:anchor="P59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F7FA6" w:rsidRDefault="00AF7FA6">
      <w:pPr>
        <w:pStyle w:val="ConsPlusNormal"/>
        <w:ind w:firstLine="540"/>
        <w:jc w:val="both"/>
      </w:pPr>
      <w:r>
        <w:t>--------------------------------</w:t>
      </w:r>
    </w:p>
    <w:p w:rsidR="00AF7FA6" w:rsidRDefault="00AF7FA6">
      <w:pPr>
        <w:pStyle w:val="ConsPlusNormal"/>
        <w:ind w:firstLine="540"/>
        <w:jc w:val="both"/>
      </w:pPr>
      <w:bookmarkStart w:id="3" w:name="P59"/>
      <w:bookmarkEnd w:id="3"/>
      <w:r>
        <w:t xml:space="preserve">&lt;*&gt; Плата за подключение для заявителей, у которых на момент подачи заявки на подключение объекта капитального строительства построены газопроводы-вводы до границы (или в границах) земельного участка или участок газораспределительной сети находится в границах земельного участка, определяется в соответствии с </w:t>
      </w:r>
      <w:hyperlink w:anchor="P15" w:history="1">
        <w:r>
          <w:rPr>
            <w:color w:val="0000FF"/>
          </w:rPr>
          <w:t>п. 2.2</w:t>
        </w:r>
      </w:hyperlink>
      <w:r>
        <w:t xml:space="preserve"> настоящего Постановления.</w:t>
      </w:r>
    </w:p>
    <w:p w:rsidR="00AF7FA6" w:rsidRDefault="00AF7FA6">
      <w:pPr>
        <w:pStyle w:val="ConsPlusNormal"/>
        <w:jc w:val="both"/>
      </w:pPr>
    </w:p>
    <w:p w:rsidR="00AF7FA6" w:rsidRDefault="00AF7FA6">
      <w:pPr>
        <w:pStyle w:val="ConsPlusNormal"/>
        <w:jc w:val="both"/>
      </w:pPr>
    </w:p>
    <w:p w:rsidR="00906B09" w:rsidRDefault="00906B09">
      <w:bookmarkStart w:id="4" w:name="_GoBack"/>
      <w:bookmarkEnd w:id="4"/>
    </w:p>
    <w:sectPr w:rsidR="00906B09" w:rsidSect="00BE7FB8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A6"/>
    <w:rsid w:val="00906B09"/>
    <w:rsid w:val="00AF7FA6"/>
    <w:rsid w:val="00B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7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7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0698C16CC80002211FFC27872C4DE4DCD3B54236022D9DF7DB2097C6F62ED8245046FB8939FAF7EE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0698C16CC80002211FFC27872C4DE4ECB3855286522D9DF7DB2097C76E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0698C16CC80002211FFC27872C4DE4DC23754286222D9DF7DB2097C76E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290698C16CC80002211FFC27872C4DE4ECB37542A6522D9DF7DB2097C76E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0698C16CC80002211E1CF6E1E99D544C0615B23692A8E8522E9542B6668BAC50A5D2DFC9E9EADE4554278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 Сергей Викторович</dc:creator>
  <cp:lastModifiedBy>Бажин Сергей Викторович</cp:lastModifiedBy>
  <cp:revision>2</cp:revision>
  <dcterms:created xsi:type="dcterms:W3CDTF">2017-06-07T08:04:00Z</dcterms:created>
  <dcterms:modified xsi:type="dcterms:W3CDTF">2017-06-07T09:45:00Z</dcterms:modified>
</cp:coreProperties>
</file>